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0AD2" w14:textId="2BA42482" w:rsidR="008A4353" w:rsidRPr="00646C9D" w:rsidRDefault="008A4353" w:rsidP="00646C9D">
      <w:pPr>
        <w:pStyle w:val="Bezmezer"/>
        <w:jc w:val="center"/>
        <w:rPr>
          <w:sz w:val="44"/>
          <w:szCs w:val="44"/>
        </w:rPr>
      </w:pPr>
      <w:r w:rsidRPr="00646C9D">
        <w:rPr>
          <w:sz w:val="44"/>
          <w:szCs w:val="44"/>
        </w:rPr>
        <w:t xml:space="preserve">V pátek a v sobotu  </w:t>
      </w:r>
      <w:r w:rsidR="00E81365">
        <w:rPr>
          <w:sz w:val="44"/>
          <w:szCs w:val="44"/>
        </w:rPr>
        <w:t>1</w:t>
      </w:r>
      <w:r w:rsidR="009D77C3">
        <w:rPr>
          <w:sz w:val="44"/>
          <w:szCs w:val="44"/>
        </w:rPr>
        <w:t>4</w:t>
      </w:r>
      <w:r w:rsidRPr="00646C9D">
        <w:rPr>
          <w:sz w:val="44"/>
          <w:szCs w:val="44"/>
        </w:rPr>
        <w:t xml:space="preserve">. - </w:t>
      </w:r>
      <w:r w:rsidR="009D77C3">
        <w:rPr>
          <w:sz w:val="44"/>
          <w:szCs w:val="44"/>
        </w:rPr>
        <w:t>15</w:t>
      </w:r>
      <w:r w:rsidRPr="00646C9D">
        <w:rPr>
          <w:sz w:val="44"/>
          <w:szCs w:val="44"/>
        </w:rPr>
        <w:t xml:space="preserve">. </w:t>
      </w:r>
      <w:r w:rsidR="009D77C3">
        <w:rPr>
          <w:sz w:val="44"/>
          <w:szCs w:val="44"/>
        </w:rPr>
        <w:t>února</w:t>
      </w:r>
      <w:r w:rsidRPr="00646C9D">
        <w:rPr>
          <w:sz w:val="44"/>
          <w:szCs w:val="44"/>
        </w:rPr>
        <w:t xml:space="preserve"> 20</w:t>
      </w:r>
      <w:r w:rsidR="002D1A16">
        <w:rPr>
          <w:sz w:val="44"/>
          <w:szCs w:val="44"/>
        </w:rPr>
        <w:t>2</w:t>
      </w:r>
      <w:r w:rsidR="009D77C3">
        <w:rPr>
          <w:sz w:val="44"/>
          <w:szCs w:val="44"/>
        </w:rPr>
        <w:t>5</w:t>
      </w:r>
    </w:p>
    <w:p w14:paraId="011401EB" w14:textId="77777777" w:rsidR="008A4353" w:rsidRPr="00646C9D" w:rsidRDefault="008A4353" w:rsidP="00646C9D">
      <w:pPr>
        <w:pStyle w:val="Bezmezer"/>
        <w:jc w:val="center"/>
        <w:rPr>
          <w:sz w:val="44"/>
          <w:szCs w:val="44"/>
        </w:rPr>
      </w:pPr>
      <w:r w:rsidRPr="00646C9D">
        <w:rPr>
          <w:sz w:val="44"/>
          <w:szCs w:val="44"/>
        </w:rPr>
        <w:t>se ve Sportovní hale uskuteční</w:t>
      </w:r>
      <w:r w:rsidR="00FB6846">
        <w:rPr>
          <w:sz w:val="44"/>
          <w:szCs w:val="44"/>
        </w:rPr>
        <w:t xml:space="preserve"> jubilejní</w:t>
      </w:r>
    </w:p>
    <w:p w14:paraId="779A4FDC" w14:textId="77777777" w:rsidR="008A4353" w:rsidRPr="008A4353" w:rsidRDefault="008A4353" w:rsidP="008A4353">
      <w:pPr>
        <w:rPr>
          <w:sz w:val="34"/>
        </w:rPr>
      </w:pPr>
    </w:p>
    <w:p w14:paraId="75F6B3AA" w14:textId="33844F60" w:rsidR="008A4353" w:rsidRPr="00646C9D" w:rsidRDefault="00BE1FF9" w:rsidP="00646C9D">
      <w:pPr>
        <w:pStyle w:val="Bezmezer"/>
        <w:jc w:val="center"/>
        <w:rPr>
          <w:b/>
          <w:color w:val="FF0000"/>
          <w:sz w:val="64"/>
          <w:szCs w:val="64"/>
        </w:rPr>
      </w:pPr>
      <w:r>
        <w:rPr>
          <w:b/>
          <w:color w:val="FF0000"/>
          <w:sz w:val="64"/>
          <w:szCs w:val="64"/>
        </w:rPr>
        <w:t>X</w:t>
      </w:r>
      <w:r w:rsidR="002D1A16">
        <w:rPr>
          <w:b/>
          <w:color w:val="FF0000"/>
          <w:sz w:val="64"/>
          <w:szCs w:val="64"/>
        </w:rPr>
        <w:t>X</w:t>
      </w:r>
      <w:r w:rsidR="009D77C3">
        <w:rPr>
          <w:b/>
          <w:color w:val="FF0000"/>
          <w:sz w:val="64"/>
          <w:szCs w:val="64"/>
        </w:rPr>
        <w:t>I</w:t>
      </w:r>
      <w:r w:rsidR="008A4353" w:rsidRPr="00646C9D">
        <w:rPr>
          <w:b/>
          <w:color w:val="FF0000"/>
          <w:sz w:val="64"/>
          <w:szCs w:val="64"/>
        </w:rPr>
        <w:t>. ročník</w:t>
      </w:r>
    </w:p>
    <w:p w14:paraId="1457792C" w14:textId="77777777" w:rsidR="008A4353" w:rsidRPr="00646C9D" w:rsidRDefault="008A4353" w:rsidP="00646C9D">
      <w:pPr>
        <w:pStyle w:val="Bezmezer"/>
        <w:jc w:val="center"/>
        <w:rPr>
          <w:b/>
          <w:color w:val="FF0000"/>
          <w:sz w:val="64"/>
          <w:szCs w:val="64"/>
        </w:rPr>
      </w:pPr>
      <w:r w:rsidRPr="00646C9D">
        <w:rPr>
          <w:b/>
          <w:color w:val="FF0000"/>
          <w:sz w:val="64"/>
          <w:szCs w:val="64"/>
        </w:rPr>
        <w:t>Obecního turnaje v kuželkách</w:t>
      </w:r>
    </w:p>
    <w:p w14:paraId="7AD03C90" w14:textId="77777777" w:rsidR="008A4353" w:rsidRDefault="008A4353" w:rsidP="008A4353">
      <w:pPr>
        <w:rPr>
          <w:sz w:val="36"/>
        </w:rPr>
      </w:pPr>
    </w:p>
    <w:p w14:paraId="21B04744" w14:textId="77777777" w:rsidR="008A4353" w:rsidRDefault="00646C9D" w:rsidP="00BE1FF9">
      <w:pPr>
        <w:jc w:val="both"/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658240" behindDoc="1" locked="0" layoutInCell="1" allowOverlap="1" wp14:anchorId="40DE7516" wp14:editId="313EA7BB">
            <wp:simplePos x="0" y="0"/>
            <wp:positionH relativeFrom="column">
              <wp:posOffset>109855</wp:posOffset>
            </wp:positionH>
            <wp:positionV relativeFrom="paragraph">
              <wp:posOffset>191135</wp:posOffset>
            </wp:positionV>
            <wp:extent cx="5762625" cy="5934075"/>
            <wp:effectExtent l="38100" t="0" r="47625" b="66675"/>
            <wp:wrapNone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lum bright="57000" contrast="-2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9340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11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4353">
        <w:rPr>
          <w:sz w:val="34"/>
        </w:rPr>
        <w:t>Jde o soutěž 4-členných družstev rozdělených do ženské a mužské kategorie.</w:t>
      </w:r>
    </w:p>
    <w:p w14:paraId="02AAC55D" w14:textId="33BFDCA8" w:rsidR="008A4353" w:rsidRDefault="008A4353" w:rsidP="00BE1FF9">
      <w:pPr>
        <w:jc w:val="both"/>
        <w:rPr>
          <w:sz w:val="34"/>
        </w:rPr>
      </w:pPr>
      <w:r>
        <w:rPr>
          <w:sz w:val="34"/>
        </w:rPr>
        <w:t xml:space="preserve">Zúčastnit se ho mohou </w:t>
      </w:r>
      <w:r w:rsidR="00AC01D5">
        <w:rPr>
          <w:sz w:val="34"/>
        </w:rPr>
        <w:t xml:space="preserve">současní i bývalí </w:t>
      </w:r>
      <w:r>
        <w:rPr>
          <w:sz w:val="34"/>
        </w:rPr>
        <w:t xml:space="preserve">občané Bánova od 15 let, účast jednoho člena družstva </w:t>
      </w:r>
      <w:r w:rsidR="0002511A">
        <w:rPr>
          <w:sz w:val="34"/>
        </w:rPr>
        <w:t>„</w:t>
      </w:r>
      <w:proofErr w:type="spellStart"/>
      <w:r w:rsidR="0002511A">
        <w:rPr>
          <w:sz w:val="34"/>
        </w:rPr>
        <w:t>n</w:t>
      </w:r>
      <w:r w:rsidR="00AC01D5">
        <w:rPr>
          <w:sz w:val="34"/>
        </w:rPr>
        <w:t>ebánovjana</w:t>
      </w:r>
      <w:proofErr w:type="spellEnd"/>
      <w:r w:rsidR="0002511A">
        <w:rPr>
          <w:sz w:val="34"/>
        </w:rPr>
        <w:t>“</w:t>
      </w:r>
      <w:r>
        <w:rPr>
          <w:sz w:val="34"/>
        </w:rPr>
        <w:t xml:space="preserve"> je možná.</w:t>
      </w:r>
    </w:p>
    <w:p w14:paraId="6C62231A" w14:textId="77777777" w:rsidR="008A4353" w:rsidRDefault="008A4353" w:rsidP="00BE1FF9">
      <w:pPr>
        <w:jc w:val="both"/>
        <w:rPr>
          <w:sz w:val="34"/>
        </w:rPr>
      </w:pPr>
    </w:p>
    <w:p w14:paraId="0BE97DA2" w14:textId="77777777" w:rsidR="008A4353" w:rsidRDefault="008A4353" w:rsidP="00BE1FF9">
      <w:pPr>
        <w:pStyle w:val="Zkladntext"/>
        <w:jc w:val="both"/>
        <w:rPr>
          <w:sz w:val="34"/>
        </w:rPr>
      </w:pPr>
      <w:r>
        <w:rPr>
          <w:sz w:val="34"/>
        </w:rPr>
        <w:t>Zájemci, nahlaste název týmu</w:t>
      </w:r>
      <w:r w:rsidR="00BE1FF9">
        <w:rPr>
          <w:sz w:val="34"/>
        </w:rPr>
        <w:t>, jméno</w:t>
      </w:r>
      <w:r>
        <w:rPr>
          <w:sz w:val="34"/>
        </w:rPr>
        <w:t xml:space="preserve"> kapitána </w:t>
      </w:r>
      <w:r w:rsidR="00BE1FF9">
        <w:rPr>
          <w:sz w:val="34"/>
        </w:rPr>
        <w:t xml:space="preserve"> a dalších</w:t>
      </w:r>
      <w:r>
        <w:rPr>
          <w:sz w:val="34"/>
        </w:rPr>
        <w:t xml:space="preserve"> 3 členů družstva </w:t>
      </w:r>
      <w:r w:rsidR="00BE1FF9">
        <w:rPr>
          <w:sz w:val="34"/>
        </w:rPr>
        <w:t xml:space="preserve"> </w:t>
      </w:r>
      <w:r>
        <w:rPr>
          <w:sz w:val="34"/>
        </w:rPr>
        <w:t xml:space="preserve">přímo ve Sportovní hale – minibaru u </w:t>
      </w:r>
      <w:r w:rsidR="00DD643F">
        <w:rPr>
          <w:sz w:val="34"/>
        </w:rPr>
        <w:t>Aleny Šupinové  nebo Marie</w:t>
      </w:r>
      <w:r w:rsidR="00BE1FF9">
        <w:rPr>
          <w:sz w:val="34"/>
        </w:rPr>
        <w:t xml:space="preserve"> Mandíkové</w:t>
      </w:r>
      <w:r>
        <w:rPr>
          <w:sz w:val="34"/>
        </w:rPr>
        <w:t>.</w:t>
      </w:r>
    </w:p>
    <w:p w14:paraId="17856A86" w14:textId="77777777" w:rsidR="008A4353" w:rsidRDefault="008A4353" w:rsidP="00BE1FF9">
      <w:pPr>
        <w:jc w:val="both"/>
        <w:rPr>
          <w:sz w:val="34"/>
        </w:rPr>
      </w:pPr>
    </w:p>
    <w:p w14:paraId="745452C5" w14:textId="431BCC43" w:rsidR="008A4353" w:rsidRDefault="008A4353" w:rsidP="00BE1FF9">
      <w:pPr>
        <w:jc w:val="both"/>
        <w:rPr>
          <w:sz w:val="34"/>
        </w:rPr>
      </w:pPr>
      <w:r>
        <w:rPr>
          <w:sz w:val="34"/>
        </w:rPr>
        <w:t xml:space="preserve">Startovné je </w:t>
      </w:r>
      <w:r w:rsidR="002D1A16">
        <w:rPr>
          <w:sz w:val="34"/>
        </w:rPr>
        <w:t>80</w:t>
      </w:r>
      <w:r>
        <w:rPr>
          <w:sz w:val="34"/>
        </w:rPr>
        <w:t>Kč za družstvo, hází se 100 hodů, vyhrává družstvo, které srazí nejvíce kuželek.</w:t>
      </w:r>
    </w:p>
    <w:p w14:paraId="61F84354" w14:textId="77777777" w:rsidR="008A4353" w:rsidRDefault="008A4353" w:rsidP="00BE1FF9">
      <w:pPr>
        <w:jc w:val="both"/>
        <w:rPr>
          <w:sz w:val="34"/>
        </w:rPr>
      </w:pPr>
    </w:p>
    <w:p w14:paraId="0C3BDFC9" w14:textId="79B82D24" w:rsidR="008A4353" w:rsidRDefault="008A4353" w:rsidP="00BE1FF9">
      <w:pPr>
        <w:jc w:val="both"/>
        <w:rPr>
          <w:sz w:val="34"/>
          <w:u w:val="single"/>
        </w:rPr>
      </w:pPr>
      <w:r>
        <w:rPr>
          <w:sz w:val="34"/>
          <w:u w:val="single"/>
        </w:rPr>
        <w:t xml:space="preserve">Uzávěrka turnaje je </w:t>
      </w:r>
      <w:r w:rsidR="00BE1FF9">
        <w:rPr>
          <w:sz w:val="34"/>
          <w:u w:val="single"/>
        </w:rPr>
        <w:t xml:space="preserve">ve čtvrtek </w:t>
      </w:r>
      <w:r w:rsidR="009D77C3">
        <w:rPr>
          <w:sz w:val="34"/>
          <w:u w:val="single"/>
        </w:rPr>
        <w:t>6</w:t>
      </w:r>
      <w:r>
        <w:rPr>
          <w:sz w:val="34"/>
          <w:u w:val="single"/>
        </w:rPr>
        <w:t xml:space="preserve">. </w:t>
      </w:r>
      <w:r w:rsidR="00996EFF">
        <w:rPr>
          <w:sz w:val="34"/>
          <w:u w:val="single"/>
        </w:rPr>
        <w:t>února</w:t>
      </w:r>
      <w:r>
        <w:rPr>
          <w:sz w:val="34"/>
          <w:u w:val="single"/>
        </w:rPr>
        <w:t xml:space="preserve"> 20</w:t>
      </w:r>
      <w:r w:rsidR="00AC01D5">
        <w:rPr>
          <w:sz w:val="34"/>
          <w:u w:val="single"/>
        </w:rPr>
        <w:t>2</w:t>
      </w:r>
      <w:r w:rsidR="009D77C3">
        <w:rPr>
          <w:sz w:val="34"/>
          <w:u w:val="single"/>
        </w:rPr>
        <w:t>5</w:t>
      </w:r>
      <w:r>
        <w:rPr>
          <w:sz w:val="34"/>
          <w:u w:val="single"/>
        </w:rPr>
        <w:t xml:space="preserve"> ve </w:t>
      </w:r>
      <w:r w:rsidR="00BE1FF9">
        <w:rPr>
          <w:sz w:val="34"/>
          <w:u w:val="single"/>
        </w:rPr>
        <w:t>20</w:t>
      </w:r>
      <w:r>
        <w:rPr>
          <w:sz w:val="34"/>
          <w:u w:val="single"/>
        </w:rPr>
        <w:t>.00 hodin.</w:t>
      </w:r>
    </w:p>
    <w:p w14:paraId="7004D591" w14:textId="58F32F82" w:rsidR="00BE1FF9" w:rsidRDefault="008A4353" w:rsidP="00BE1FF9">
      <w:pPr>
        <w:pStyle w:val="Zkladntext"/>
        <w:jc w:val="both"/>
        <w:rPr>
          <w:sz w:val="34"/>
        </w:rPr>
      </w:pPr>
      <w:r>
        <w:rPr>
          <w:sz w:val="34"/>
        </w:rPr>
        <w:t xml:space="preserve">Losování turnaje bude v pátek, </w:t>
      </w:r>
      <w:r w:rsidR="009D77C3">
        <w:rPr>
          <w:sz w:val="34"/>
        </w:rPr>
        <w:t>7</w:t>
      </w:r>
      <w:r>
        <w:rPr>
          <w:sz w:val="34"/>
        </w:rPr>
        <w:t xml:space="preserve">. </w:t>
      </w:r>
      <w:r w:rsidR="002D1A16">
        <w:rPr>
          <w:sz w:val="34"/>
        </w:rPr>
        <w:t>února</w:t>
      </w:r>
      <w:r>
        <w:rPr>
          <w:sz w:val="34"/>
        </w:rPr>
        <w:t xml:space="preserve"> 20</w:t>
      </w:r>
      <w:r w:rsidR="00AC01D5">
        <w:rPr>
          <w:sz w:val="34"/>
        </w:rPr>
        <w:t>2</w:t>
      </w:r>
      <w:r w:rsidR="009D77C3">
        <w:rPr>
          <w:sz w:val="34"/>
        </w:rPr>
        <w:t>5</w:t>
      </w:r>
      <w:r>
        <w:rPr>
          <w:sz w:val="34"/>
        </w:rPr>
        <w:t xml:space="preserve"> ve 20.00 hodin </w:t>
      </w:r>
    </w:p>
    <w:p w14:paraId="04821AAF" w14:textId="77777777" w:rsidR="008A4353" w:rsidRDefault="008A4353" w:rsidP="00BE1FF9">
      <w:pPr>
        <w:pStyle w:val="Zkladntext"/>
        <w:jc w:val="both"/>
        <w:rPr>
          <w:sz w:val="34"/>
        </w:rPr>
      </w:pPr>
      <w:r>
        <w:rPr>
          <w:sz w:val="34"/>
        </w:rPr>
        <w:t xml:space="preserve">ve Sportovní hale. </w:t>
      </w:r>
    </w:p>
    <w:p w14:paraId="0E465A8F" w14:textId="77777777" w:rsidR="008A4353" w:rsidRDefault="008A4353" w:rsidP="00BE1FF9">
      <w:pPr>
        <w:pStyle w:val="Zkladntext"/>
        <w:jc w:val="both"/>
        <w:rPr>
          <w:sz w:val="34"/>
        </w:rPr>
      </w:pPr>
    </w:p>
    <w:p w14:paraId="3C0CCF28" w14:textId="334BE0A3" w:rsidR="008A4353" w:rsidRDefault="008A4353" w:rsidP="00BE1FF9">
      <w:pPr>
        <w:jc w:val="both"/>
        <w:rPr>
          <w:sz w:val="34"/>
        </w:rPr>
      </w:pPr>
      <w:r>
        <w:rPr>
          <w:sz w:val="34"/>
        </w:rPr>
        <w:t>Losováním se stanoví soutěžní dvojice družstev a přiřadí se jim čas utkání. Pouze vítězové posledního ročníku (</w:t>
      </w:r>
      <w:r w:rsidR="009D77C3">
        <w:rPr>
          <w:sz w:val="34"/>
        </w:rPr>
        <w:t>Expertky</w:t>
      </w:r>
      <w:r>
        <w:rPr>
          <w:sz w:val="34"/>
        </w:rPr>
        <w:t xml:space="preserve"> a </w:t>
      </w:r>
      <w:r w:rsidR="009D77C3">
        <w:rPr>
          <w:sz w:val="34"/>
        </w:rPr>
        <w:t>Bánov žije srdcem</w:t>
      </w:r>
      <w:r w:rsidR="006D2B0C">
        <w:rPr>
          <w:sz w:val="34"/>
        </w:rPr>
        <w:t>)</w:t>
      </w:r>
      <w:r>
        <w:rPr>
          <w:sz w:val="34"/>
        </w:rPr>
        <w:t xml:space="preserve"> budou hrát poslední zápasy v</w:t>
      </w:r>
      <w:r w:rsidR="00E81365">
        <w:rPr>
          <w:sz w:val="34"/>
        </w:rPr>
        <w:t> </w:t>
      </w:r>
      <w:r>
        <w:rPr>
          <w:sz w:val="34"/>
        </w:rPr>
        <w:t>sobotu</w:t>
      </w:r>
      <w:r w:rsidR="00E81365">
        <w:rPr>
          <w:sz w:val="34"/>
        </w:rPr>
        <w:t xml:space="preserve"> podvečer</w:t>
      </w:r>
      <w:r>
        <w:rPr>
          <w:sz w:val="34"/>
        </w:rPr>
        <w:t>.</w:t>
      </w:r>
    </w:p>
    <w:p w14:paraId="5273F5A4" w14:textId="77777777" w:rsidR="008A4353" w:rsidRDefault="008A4353" w:rsidP="00BE1FF9">
      <w:pPr>
        <w:jc w:val="both"/>
        <w:rPr>
          <w:sz w:val="34"/>
        </w:rPr>
      </w:pPr>
    </w:p>
    <w:p w14:paraId="45A372B0" w14:textId="373FE7B5" w:rsidR="00BE1FF9" w:rsidRDefault="008A4353" w:rsidP="00BE1FF9">
      <w:pPr>
        <w:jc w:val="both"/>
        <w:rPr>
          <w:sz w:val="34"/>
        </w:rPr>
      </w:pPr>
      <w:r>
        <w:rPr>
          <w:sz w:val="34"/>
        </w:rPr>
        <w:t xml:space="preserve">Na vítěze čekají </w:t>
      </w:r>
      <w:r w:rsidR="00054C81">
        <w:rPr>
          <w:sz w:val="34"/>
        </w:rPr>
        <w:t xml:space="preserve">nové </w:t>
      </w:r>
      <w:r>
        <w:rPr>
          <w:sz w:val="34"/>
        </w:rPr>
        <w:t>putovní poháry a trvalé zápisy na nich. První tři družstva v každé  kategorii obdrží dárkové koše.</w:t>
      </w:r>
      <w:r w:rsidR="00BE1FF9">
        <w:rPr>
          <w:sz w:val="34"/>
        </w:rPr>
        <w:t xml:space="preserve"> V kategorii jednotlivců bude probíhat soutěž </w:t>
      </w:r>
      <w:proofErr w:type="spellStart"/>
      <w:r w:rsidR="00BE1FF9">
        <w:rPr>
          <w:sz w:val="34"/>
        </w:rPr>
        <w:t>devítkářů</w:t>
      </w:r>
      <w:proofErr w:type="spellEnd"/>
      <w:r w:rsidR="00BE1FF9">
        <w:rPr>
          <w:sz w:val="34"/>
        </w:rPr>
        <w:t xml:space="preserve"> o vítězné </w:t>
      </w:r>
      <w:proofErr w:type="spellStart"/>
      <w:r w:rsidR="00BE1FF9">
        <w:rPr>
          <w:sz w:val="34"/>
        </w:rPr>
        <w:t>šampáňo</w:t>
      </w:r>
      <w:proofErr w:type="spellEnd"/>
      <w:r w:rsidR="00054C81">
        <w:rPr>
          <w:sz w:val="34"/>
        </w:rPr>
        <w:t xml:space="preserve"> a </w:t>
      </w:r>
      <w:r w:rsidR="00AC01D5">
        <w:rPr>
          <w:sz w:val="34"/>
        </w:rPr>
        <w:t>malý pohár</w:t>
      </w:r>
      <w:r w:rsidR="00BE1FF9">
        <w:rPr>
          <w:sz w:val="34"/>
        </w:rPr>
        <w:t>.</w:t>
      </w:r>
    </w:p>
    <w:p w14:paraId="2A73A92C" w14:textId="77777777" w:rsidR="008A4353" w:rsidRDefault="008A4353" w:rsidP="00BE1FF9">
      <w:pPr>
        <w:jc w:val="both"/>
        <w:rPr>
          <w:sz w:val="34"/>
        </w:rPr>
      </w:pPr>
    </w:p>
    <w:p w14:paraId="322DD1A8" w14:textId="77777777" w:rsidR="008A4353" w:rsidRDefault="008A4353" w:rsidP="00BE1FF9">
      <w:pPr>
        <w:jc w:val="both"/>
        <w:rPr>
          <w:sz w:val="34"/>
        </w:rPr>
      </w:pPr>
    </w:p>
    <w:p w14:paraId="22D0D740" w14:textId="77777777" w:rsidR="00B809FA" w:rsidRDefault="008A4353" w:rsidP="00054C81">
      <w:pPr>
        <w:jc w:val="both"/>
      </w:pPr>
      <w:r>
        <w:rPr>
          <w:sz w:val="34"/>
        </w:rPr>
        <w:t xml:space="preserve">Na setkání s Vámi se těší pořadatelé.  </w:t>
      </w:r>
    </w:p>
    <w:sectPr w:rsidR="00B809FA" w:rsidSect="00B8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47A83"/>
    <w:multiLevelType w:val="multilevel"/>
    <w:tmpl w:val="AC78E7E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D56BF7"/>
    <w:multiLevelType w:val="hybridMultilevel"/>
    <w:tmpl w:val="807A6070"/>
    <w:lvl w:ilvl="0" w:tplc="2CF4DECA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11194">
    <w:abstractNumId w:val="1"/>
  </w:num>
  <w:num w:numId="2" w16cid:durableId="771244396">
    <w:abstractNumId w:val="0"/>
  </w:num>
  <w:num w:numId="3" w16cid:durableId="1681158688">
    <w:abstractNumId w:val="0"/>
  </w:num>
  <w:num w:numId="4" w16cid:durableId="1651057820">
    <w:abstractNumId w:val="0"/>
  </w:num>
  <w:num w:numId="5" w16cid:durableId="1324965135">
    <w:abstractNumId w:val="0"/>
  </w:num>
  <w:num w:numId="6" w16cid:durableId="2009673204">
    <w:abstractNumId w:val="0"/>
  </w:num>
  <w:num w:numId="7" w16cid:durableId="599803051">
    <w:abstractNumId w:val="0"/>
  </w:num>
  <w:num w:numId="8" w16cid:durableId="266426324">
    <w:abstractNumId w:val="0"/>
  </w:num>
  <w:num w:numId="9" w16cid:durableId="326635576">
    <w:abstractNumId w:val="0"/>
  </w:num>
  <w:num w:numId="10" w16cid:durableId="549650702">
    <w:abstractNumId w:val="0"/>
  </w:num>
  <w:num w:numId="11" w16cid:durableId="296834234">
    <w:abstractNumId w:val="0"/>
  </w:num>
  <w:num w:numId="12" w16cid:durableId="704528086">
    <w:abstractNumId w:val="0"/>
  </w:num>
  <w:num w:numId="13" w16cid:durableId="598174234">
    <w:abstractNumId w:val="0"/>
  </w:num>
  <w:num w:numId="14" w16cid:durableId="839545573">
    <w:abstractNumId w:val="0"/>
  </w:num>
  <w:num w:numId="15" w16cid:durableId="2110999170">
    <w:abstractNumId w:val="0"/>
  </w:num>
  <w:num w:numId="16" w16cid:durableId="1745755361">
    <w:abstractNumId w:val="0"/>
  </w:num>
  <w:num w:numId="17" w16cid:durableId="1458914780">
    <w:abstractNumId w:val="0"/>
  </w:num>
  <w:num w:numId="18" w16cid:durableId="930743916">
    <w:abstractNumId w:val="0"/>
  </w:num>
  <w:num w:numId="19" w16cid:durableId="45463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353"/>
    <w:rsid w:val="0002511A"/>
    <w:rsid w:val="00054C81"/>
    <w:rsid w:val="00164DA2"/>
    <w:rsid w:val="00165B1C"/>
    <w:rsid w:val="002D1A16"/>
    <w:rsid w:val="00360910"/>
    <w:rsid w:val="003F7984"/>
    <w:rsid w:val="004373CC"/>
    <w:rsid w:val="00502990"/>
    <w:rsid w:val="00646C9D"/>
    <w:rsid w:val="0067369C"/>
    <w:rsid w:val="006D2B0C"/>
    <w:rsid w:val="007378CE"/>
    <w:rsid w:val="007D412B"/>
    <w:rsid w:val="008A4353"/>
    <w:rsid w:val="00956447"/>
    <w:rsid w:val="00996EFF"/>
    <w:rsid w:val="009D77C3"/>
    <w:rsid w:val="00A00F2B"/>
    <w:rsid w:val="00A27936"/>
    <w:rsid w:val="00AC00A6"/>
    <w:rsid w:val="00AC01D5"/>
    <w:rsid w:val="00B809FA"/>
    <w:rsid w:val="00BE1FF9"/>
    <w:rsid w:val="00C439B0"/>
    <w:rsid w:val="00C81E20"/>
    <w:rsid w:val="00DD643F"/>
    <w:rsid w:val="00E6455F"/>
    <w:rsid w:val="00E81365"/>
    <w:rsid w:val="00F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C1CE"/>
  <w15:docId w15:val="{A39ACBCE-5C89-4659-BBAE-98CE1AE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35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56447"/>
    <w:pPr>
      <w:keepNext/>
      <w:keepLines/>
      <w:spacing w:before="480" w:line="276" w:lineRule="auto"/>
      <w:outlineLvl w:val="0"/>
    </w:pPr>
    <w:rPr>
      <w:rFonts w:ascii="Cambria" w:eastAsia="Arial Unicode MS" w:hAnsi="Cambria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56447"/>
    <w:pPr>
      <w:keepNext/>
      <w:keepLines/>
      <w:spacing w:before="200" w:line="276" w:lineRule="auto"/>
      <w:outlineLvl w:val="1"/>
    </w:pPr>
    <w:rPr>
      <w:rFonts w:ascii="Cambria" w:eastAsia="Arial Unicode MS" w:hAnsi="Cambria" w:cstheme="majorBid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956447"/>
    <w:pPr>
      <w:keepNext/>
      <w:keepLines/>
      <w:spacing w:before="200" w:line="276" w:lineRule="auto"/>
      <w:outlineLvl w:val="2"/>
    </w:pPr>
    <w:rPr>
      <w:rFonts w:ascii="Cambria" w:eastAsiaTheme="majorEastAsia" w:hAnsi="Cambria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3C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3CC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3CC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3CC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3CC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3CC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447"/>
    <w:rPr>
      <w:rFonts w:ascii="Cambria" w:eastAsia="Arial Unicode MS" w:hAnsi="Cambria" w:cstheme="majorBidi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56447"/>
    <w:rPr>
      <w:rFonts w:ascii="Cambria" w:eastAsia="Arial Unicode MS" w:hAnsi="Cambria" w:cstheme="majorBidi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447"/>
    <w:rPr>
      <w:rFonts w:ascii="Cambria" w:eastAsiaTheme="majorEastAsia" w:hAnsi="Cambria" w:cs="Arial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3C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3C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3C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3C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3C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3C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373CC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373C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373C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3C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373C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4373CC"/>
    <w:rPr>
      <w:b/>
      <w:bCs/>
    </w:rPr>
  </w:style>
  <w:style w:type="character" w:styleId="Zdraznn">
    <w:name w:val="Emphasis"/>
    <w:uiPriority w:val="20"/>
    <w:qFormat/>
    <w:rsid w:val="004373CC"/>
    <w:rPr>
      <w:i/>
      <w:iCs/>
    </w:rPr>
  </w:style>
  <w:style w:type="paragraph" w:styleId="Bezmezer">
    <w:name w:val="No Spacing"/>
    <w:link w:val="BezmezerChar"/>
    <w:uiPriority w:val="1"/>
    <w:qFormat/>
    <w:rsid w:val="00956447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373C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56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4373CC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4373CC"/>
    <w:rPr>
      <w:i/>
      <w:iCs/>
      <w:color w:val="000000" w:themeColor="text1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3C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3CC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4373C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4373C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373C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4373C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4373C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373CC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35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353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8A4353"/>
    <w:rPr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8A4353"/>
    <w:rPr>
      <w:rFonts w:ascii="Times New Roman" w:eastAsia="Times New Roman" w:hAnsi="Times New Roman"/>
      <w:sz w:val="36"/>
      <w:u w:val="single"/>
    </w:rPr>
  </w:style>
  <w:style w:type="character" w:styleId="Hypertextovodkaz">
    <w:name w:val="Hyperlink"/>
    <w:basedOn w:val="Standardnpsmoodstavce"/>
    <w:semiHidden/>
    <w:rsid w:val="008A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</dc:creator>
  <cp:keywords/>
  <dc:description/>
  <cp:lastModifiedBy>Jitka Vrankova</cp:lastModifiedBy>
  <cp:revision>10</cp:revision>
  <dcterms:created xsi:type="dcterms:W3CDTF">2014-01-05T17:33:00Z</dcterms:created>
  <dcterms:modified xsi:type="dcterms:W3CDTF">2025-01-02T19:46:00Z</dcterms:modified>
</cp:coreProperties>
</file>