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B6" w:rsidRPr="001946B6" w:rsidRDefault="001946B6" w:rsidP="00194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6B6">
        <w:rPr>
          <w:rFonts w:ascii="Times New Roman" w:hAnsi="Times New Roman" w:cs="Times New Roman"/>
          <w:b/>
          <w:sz w:val="28"/>
          <w:szCs w:val="28"/>
        </w:rPr>
        <w:t>Výroční zpráva za rok 2014</w:t>
      </w:r>
    </w:p>
    <w:p w:rsidR="001946B6" w:rsidRDefault="001946B6" w:rsidP="001946B6">
      <w:pPr>
        <w:spacing w:after="0" w:line="240" w:lineRule="auto"/>
        <w:rPr>
          <w:rFonts w:ascii="Times New Roman" w:hAnsi="Times New Roman" w:cs="Times New Roman"/>
        </w:rPr>
      </w:pPr>
    </w:p>
    <w:p w:rsidR="001946B6" w:rsidRPr="001946B6" w:rsidRDefault="001946B6" w:rsidP="001946B6">
      <w:pPr>
        <w:spacing w:after="0" w:line="240" w:lineRule="auto"/>
        <w:rPr>
          <w:rFonts w:ascii="Times New Roman" w:hAnsi="Times New Roman" w:cs="Times New Roman"/>
        </w:rPr>
      </w:pPr>
      <w:r w:rsidRPr="001946B6">
        <w:rPr>
          <w:rFonts w:ascii="Times New Roman" w:hAnsi="Times New Roman" w:cs="Times New Roman"/>
        </w:rPr>
        <w:t>o činnosti Obecního úřadu Bánov v oblasti p</w:t>
      </w:r>
      <w:r>
        <w:rPr>
          <w:rFonts w:ascii="Times New Roman" w:hAnsi="Times New Roman" w:cs="Times New Roman"/>
        </w:rPr>
        <w:t xml:space="preserve">oskytování informací dle zákona </w:t>
      </w:r>
      <w:r w:rsidRPr="001946B6">
        <w:rPr>
          <w:rFonts w:ascii="Times New Roman" w:hAnsi="Times New Roman" w:cs="Times New Roman"/>
        </w:rPr>
        <w:t>č.106/1999 Sb., o svobodném přístupu k informacím, v platném znění</w:t>
      </w:r>
      <w:r>
        <w:rPr>
          <w:rFonts w:ascii="Times New Roman" w:hAnsi="Times New Roman" w:cs="Times New Roman"/>
        </w:rPr>
        <w:t>.</w:t>
      </w:r>
    </w:p>
    <w:p w:rsidR="001946B6" w:rsidRPr="001946B6" w:rsidRDefault="001946B6" w:rsidP="001946B6">
      <w:pPr>
        <w:spacing w:after="0" w:line="240" w:lineRule="auto"/>
        <w:rPr>
          <w:rFonts w:ascii="Times New Roman" w:hAnsi="Times New Roman" w:cs="Times New Roman"/>
        </w:rPr>
      </w:pPr>
      <w:r w:rsidRPr="001946B6">
        <w:rPr>
          <w:rFonts w:ascii="Times New Roman" w:hAnsi="Times New Roman" w:cs="Times New Roman"/>
        </w:rPr>
        <w:t>Smyslem zákona je upravit podmí</w:t>
      </w:r>
      <w:r>
        <w:rPr>
          <w:rFonts w:ascii="Times New Roman" w:hAnsi="Times New Roman" w:cs="Times New Roman"/>
        </w:rPr>
        <w:t xml:space="preserve">nky práva svobodného přístupu k </w:t>
      </w:r>
      <w:r w:rsidRPr="001946B6">
        <w:rPr>
          <w:rFonts w:ascii="Times New Roman" w:hAnsi="Times New Roman" w:cs="Times New Roman"/>
        </w:rPr>
        <w:t>informacím a stanovit základní podmínky, za nichž jsou informace poskytovány.</w:t>
      </w:r>
    </w:p>
    <w:p w:rsidR="001946B6" w:rsidRPr="001946B6" w:rsidRDefault="001946B6" w:rsidP="001946B6">
      <w:pPr>
        <w:spacing w:after="0" w:line="240" w:lineRule="auto"/>
        <w:rPr>
          <w:rFonts w:ascii="Times New Roman" w:hAnsi="Times New Roman" w:cs="Times New Roman"/>
        </w:rPr>
      </w:pPr>
      <w:r w:rsidRPr="001946B6">
        <w:rPr>
          <w:rFonts w:ascii="Times New Roman" w:hAnsi="Times New Roman" w:cs="Times New Roman"/>
        </w:rPr>
        <w:t>Tento zákon stanoví, kdo má povinnost poskytov</w:t>
      </w:r>
      <w:r>
        <w:rPr>
          <w:rFonts w:ascii="Times New Roman" w:hAnsi="Times New Roman" w:cs="Times New Roman"/>
        </w:rPr>
        <w:t xml:space="preserve">at informace, definuje základní </w:t>
      </w:r>
      <w:r w:rsidRPr="001946B6">
        <w:rPr>
          <w:rFonts w:ascii="Times New Roman" w:hAnsi="Times New Roman" w:cs="Times New Roman"/>
        </w:rPr>
        <w:t xml:space="preserve">pojmy, způsob poskytování informací, zveřejňování </w:t>
      </w:r>
      <w:r>
        <w:rPr>
          <w:rFonts w:ascii="Times New Roman" w:hAnsi="Times New Roman" w:cs="Times New Roman"/>
        </w:rPr>
        <w:t xml:space="preserve">informací, povinnost odkázat na </w:t>
      </w:r>
      <w:r w:rsidRPr="001946B6">
        <w:rPr>
          <w:rFonts w:ascii="Times New Roman" w:hAnsi="Times New Roman" w:cs="Times New Roman"/>
        </w:rPr>
        <w:t>zveřejněnou informaci, ochranu utajovaných informac</w:t>
      </w:r>
      <w:r>
        <w:rPr>
          <w:rFonts w:ascii="Times New Roman" w:hAnsi="Times New Roman" w:cs="Times New Roman"/>
        </w:rPr>
        <w:t xml:space="preserve">í a dalších skutečností, postup </w:t>
      </w:r>
      <w:r w:rsidRPr="001946B6">
        <w:rPr>
          <w:rFonts w:ascii="Times New Roman" w:hAnsi="Times New Roman" w:cs="Times New Roman"/>
        </w:rPr>
        <w:t xml:space="preserve">při podávání a vyřizování písemných žádostí </w:t>
      </w:r>
      <w:r>
        <w:rPr>
          <w:rFonts w:ascii="Times New Roman" w:hAnsi="Times New Roman" w:cs="Times New Roman"/>
        </w:rPr>
        <w:t xml:space="preserve">o poskytnutí informace a ukládá </w:t>
      </w:r>
      <w:r w:rsidRPr="001946B6">
        <w:rPr>
          <w:rFonts w:ascii="Times New Roman" w:hAnsi="Times New Roman" w:cs="Times New Roman"/>
        </w:rPr>
        <w:t>povinným subjektům vypracovat výroční zprávu.</w:t>
      </w:r>
    </w:p>
    <w:p w:rsidR="001946B6" w:rsidRPr="001946B6" w:rsidRDefault="001946B6" w:rsidP="001946B6">
      <w:pPr>
        <w:spacing w:after="0" w:line="240" w:lineRule="auto"/>
        <w:rPr>
          <w:rFonts w:ascii="Times New Roman" w:hAnsi="Times New Roman" w:cs="Times New Roman"/>
        </w:rPr>
      </w:pPr>
      <w:r w:rsidRPr="001946B6">
        <w:rPr>
          <w:rFonts w:ascii="Times New Roman" w:hAnsi="Times New Roman" w:cs="Times New Roman"/>
        </w:rPr>
        <w:t>Ustanovení § 18 zákona č. 106/1999 Sb., o svobodném přístupu k</w:t>
      </w:r>
      <w:r>
        <w:rPr>
          <w:rFonts w:ascii="Times New Roman" w:hAnsi="Times New Roman" w:cs="Times New Roman"/>
        </w:rPr>
        <w:t> </w:t>
      </w:r>
      <w:r w:rsidRPr="001946B6">
        <w:rPr>
          <w:rFonts w:ascii="Times New Roman" w:hAnsi="Times New Roman" w:cs="Times New Roman"/>
        </w:rPr>
        <w:t>inform</w:t>
      </w:r>
      <w:r>
        <w:rPr>
          <w:rFonts w:ascii="Times New Roman" w:hAnsi="Times New Roman" w:cs="Times New Roman"/>
        </w:rPr>
        <w:t xml:space="preserve">acím </w:t>
      </w:r>
      <w:r w:rsidRPr="001946B6">
        <w:rPr>
          <w:rFonts w:ascii="Times New Roman" w:hAnsi="Times New Roman" w:cs="Times New Roman"/>
        </w:rPr>
        <w:t xml:space="preserve">stanoví, že každý povinný subjekt musí o své činnosti </w:t>
      </w:r>
      <w:r>
        <w:rPr>
          <w:rFonts w:ascii="Times New Roman" w:hAnsi="Times New Roman" w:cs="Times New Roman"/>
        </w:rPr>
        <w:t xml:space="preserve">v oblasti poskytování informací </w:t>
      </w:r>
      <w:r w:rsidRPr="001946B6">
        <w:rPr>
          <w:rFonts w:ascii="Times New Roman" w:hAnsi="Times New Roman" w:cs="Times New Roman"/>
        </w:rPr>
        <w:t xml:space="preserve">podle tohoto zákona do 1. března zveřejnit </w:t>
      </w:r>
      <w:r>
        <w:rPr>
          <w:rFonts w:ascii="Times New Roman" w:hAnsi="Times New Roman" w:cs="Times New Roman"/>
        </w:rPr>
        <w:t xml:space="preserve">výroční zprávu za předcházející </w:t>
      </w:r>
      <w:r w:rsidRPr="001946B6">
        <w:rPr>
          <w:rFonts w:ascii="Times New Roman" w:hAnsi="Times New Roman" w:cs="Times New Roman"/>
        </w:rPr>
        <w:t>kalendářní rok, obsahující následující údaje:</w:t>
      </w:r>
    </w:p>
    <w:p w:rsidR="001946B6" w:rsidRPr="001946B6" w:rsidRDefault="001946B6" w:rsidP="001946B6">
      <w:pPr>
        <w:spacing w:after="0" w:line="240" w:lineRule="auto"/>
        <w:rPr>
          <w:rFonts w:ascii="Times New Roman" w:hAnsi="Times New Roman" w:cs="Times New Roman"/>
        </w:rPr>
      </w:pPr>
      <w:r w:rsidRPr="001946B6">
        <w:rPr>
          <w:rFonts w:ascii="Times New Roman" w:hAnsi="Times New Roman" w:cs="Times New Roman"/>
        </w:rPr>
        <w:t>a) počet podaných žádostí o informace</w:t>
      </w:r>
    </w:p>
    <w:p w:rsidR="001946B6" w:rsidRPr="001946B6" w:rsidRDefault="001946B6" w:rsidP="001946B6">
      <w:pPr>
        <w:spacing w:after="0" w:line="240" w:lineRule="auto"/>
        <w:rPr>
          <w:rFonts w:ascii="Times New Roman" w:hAnsi="Times New Roman" w:cs="Times New Roman"/>
        </w:rPr>
      </w:pPr>
      <w:r w:rsidRPr="001946B6">
        <w:rPr>
          <w:rFonts w:ascii="Times New Roman" w:hAnsi="Times New Roman" w:cs="Times New Roman"/>
        </w:rPr>
        <w:t>b) počet podaných odvolání proti rozhodnutí</w:t>
      </w:r>
    </w:p>
    <w:p w:rsidR="001946B6" w:rsidRPr="001946B6" w:rsidRDefault="001946B6" w:rsidP="001946B6">
      <w:pPr>
        <w:spacing w:after="0" w:line="240" w:lineRule="auto"/>
        <w:rPr>
          <w:rFonts w:ascii="Times New Roman" w:hAnsi="Times New Roman" w:cs="Times New Roman"/>
        </w:rPr>
      </w:pPr>
      <w:r w:rsidRPr="001946B6">
        <w:rPr>
          <w:rFonts w:ascii="Times New Roman" w:hAnsi="Times New Roman" w:cs="Times New Roman"/>
        </w:rPr>
        <w:t>c) opis podstatných částí každého rozsudku soudu</w:t>
      </w:r>
    </w:p>
    <w:p w:rsidR="001946B6" w:rsidRPr="001946B6" w:rsidRDefault="001946B6" w:rsidP="001946B6">
      <w:pPr>
        <w:spacing w:after="0" w:line="240" w:lineRule="auto"/>
        <w:rPr>
          <w:rFonts w:ascii="Times New Roman" w:hAnsi="Times New Roman" w:cs="Times New Roman"/>
        </w:rPr>
      </w:pPr>
      <w:r w:rsidRPr="001946B6">
        <w:rPr>
          <w:rFonts w:ascii="Times New Roman" w:hAnsi="Times New Roman" w:cs="Times New Roman"/>
        </w:rPr>
        <w:t xml:space="preserve">d) výsledky řízení o sankcích </w:t>
      </w:r>
      <w:proofErr w:type="gramStart"/>
      <w:r w:rsidRPr="001946B6">
        <w:rPr>
          <w:rFonts w:ascii="Times New Roman" w:hAnsi="Times New Roman" w:cs="Times New Roman"/>
        </w:rPr>
        <w:t>ze</w:t>
      </w:r>
      <w:proofErr w:type="gramEnd"/>
      <w:r w:rsidRPr="001946B6">
        <w:rPr>
          <w:rFonts w:ascii="Times New Roman" w:hAnsi="Times New Roman" w:cs="Times New Roman"/>
        </w:rPr>
        <w:t xml:space="preserve"> nedodrž</w:t>
      </w:r>
      <w:r>
        <w:rPr>
          <w:rFonts w:ascii="Times New Roman" w:hAnsi="Times New Roman" w:cs="Times New Roman"/>
        </w:rPr>
        <w:t xml:space="preserve">ování tohoto zákona bez uvádění </w:t>
      </w:r>
      <w:r w:rsidRPr="001946B6">
        <w:rPr>
          <w:rFonts w:ascii="Times New Roman" w:hAnsi="Times New Roman" w:cs="Times New Roman"/>
        </w:rPr>
        <w:t>osobních údajů</w:t>
      </w:r>
    </w:p>
    <w:p w:rsidR="001946B6" w:rsidRDefault="001946B6" w:rsidP="001946B6">
      <w:pPr>
        <w:spacing w:after="0" w:line="240" w:lineRule="auto"/>
        <w:rPr>
          <w:rFonts w:ascii="Times New Roman" w:hAnsi="Times New Roman" w:cs="Times New Roman"/>
        </w:rPr>
      </w:pPr>
      <w:r w:rsidRPr="001946B6">
        <w:rPr>
          <w:rFonts w:ascii="Times New Roman" w:hAnsi="Times New Roman" w:cs="Times New Roman"/>
        </w:rPr>
        <w:t>e) další informace vztahující se k uplatňování tohoto zákona</w:t>
      </w:r>
      <w:r>
        <w:rPr>
          <w:rFonts w:ascii="Times New Roman" w:hAnsi="Times New Roman" w:cs="Times New Roman"/>
        </w:rPr>
        <w:t>.</w:t>
      </w:r>
    </w:p>
    <w:p w:rsidR="001946B6" w:rsidRPr="001946B6" w:rsidRDefault="001946B6" w:rsidP="001946B6">
      <w:pPr>
        <w:spacing w:after="0" w:line="240" w:lineRule="auto"/>
        <w:rPr>
          <w:rFonts w:ascii="Times New Roman" w:hAnsi="Times New Roman" w:cs="Times New Roman"/>
        </w:rPr>
      </w:pPr>
    </w:p>
    <w:p w:rsidR="001946B6" w:rsidRDefault="001946B6" w:rsidP="001946B6">
      <w:pPr>
        <w:spacing w:after="0" w:line="240" w:lineRule="auto"/>
        <w:rPr>
          <w:rFonts w:ascii="Times New Roman" w:hAnsi="Times New Roman" w:cs="Times New Roman"/>
        </w:rPr>
      </w:pPr>
      <w:r w:rsidRPr="001946B6">
        <w:rPr>
          <w:rFonts w:ascii="Times New Roman" w:hAnsi="Times New Roman" w:cs="Times New Roman"/>
        </w:rPr>
        <w:t xml:space="preserve">Povinnými subjekty, které </w:t>
      </w:r>
      <w:proofErr w:type="gramStart"/>
      <w:r w:rsidRPr="001946B6">
        <w:rPr>
          <w:rFonts w:ascii="Times New Roman" w:hAnsi="Times New Roman" w:cs="Times New Roman"/>
        </w:rPr>
        <w:t>mají</w:t>
      </w:r>
      <w:proofErr w:type="gramEnd"/>
      <w:r w:rsidRPr="001946B6">
        <w:rPr>
          <w:rFonts w:ascii="Times New Roman" w:hAnsi="Times New Roman" w:cs="Times New Roman"/>
        </w:rPr>
        <w:t xml:space="preserve"> podle tohoto zákona</w:t>
      </w:r>
      <w:r>
        <w:rPr>
          <w:rFonts w:ascii="Times New Roman" w:hAnsi="Times New Roman" w:cs="Times New Roman"/>
        </w:rPr>
        <w:t xml:space="preserve"> povinnost poskytovat informace </w:t>
      </w:r>
      <w:r w:rsidRPr="001946B6">
        <w:rPr>
          <w:rFonts w:ascii="Times New Roman" w:hAnsi="Times New Roman" w:cs="Times New Roman"/>
        </w:rPr>
        <w:t xml:space="preserve">vztahující se k jejich působnosti </w:t>
      </w:r>
      <w:proofErr w:type="gramStart"/>
      <w:r w:rsidRPr="001946B6">
        <w:rPr>
          <w:rFonts w:ascii="Times New Roman" w:hAnsi="Times New Roman" w:cs="Times New Roman"/>
        </w:rPr>
        <w:t>jsou</w:t>
      </w:r>
      <w:proofErr w:type="gramEnd"/>
      <w:r w:rsidRPr="001946B6">
        <w:rPr>
          <w:rFonts w:ascii="Times New Roman" w:hAnsi="Times New Roman" w:cs="Times New Roman"/>
        </w:rPr>
        <w:t xml:space="preserve"> státní orgány a orgány územní samosprávy,</w:t>
      </w:r>
      <w:r>
        <w:rPr>
          <w:rFonts w:ascii="Times New Roman" w:hAnsi="Times New Roman" w:cs="Times New Roman"/>
        </w:rPr>
        <w:t xml:space="preserve"> tj. </w:t>
      </w:r>
      <w:r w:rsidRPr="001946B6">
        <w:rPr>
          <w:rFonts w:ascii="Times New Roman" w:hAnsi="Times New Roman" w:cs="Times New Roman"/>
        </w:rPr>
        <w:t>Obec Bánov.</w:t>
      </w:r>
    </w:p>
    <w:p w:rsidR="001946B6" w:rsidRPr="001946B6" w:rsidRDefault="001946B6" w:rsidP="001946B6">
      <w:pPr>
        <w:spacing w:after="0" w:line="240" w:lineRule="auto"/>
        <w:rPr>
          <w:rFonts w:ascii="Times New Roman" w:hAnsi="Times New Roman" w:cs="Times New Roman"/>
        </w:rPr>
      </w:pPr>
    </w:p>
    <w:p w:rsidR="001946B6" w:rsidRPr="001946B6" w:rsidRDefault="001946B6" w:rsidP="001946B6">
      <w:pPr>
        <w:spacing w:after="0" w:line="240" w:lineRule="auto"/>
        <w:rPr>
          <w:rFonts w:ascii="Times New Roman" w:hAnsi="Times New Roman" w:cs="Times New Roman"/>
        </w:rPr>
      </w:pPr>
      <w:r w:rsidRPr="001946B6">
        <w:rPr>
          <w:rFonts w:ascii="Times New Roman" w:hAnsi="Times New Roman" w:cs="Times New Roman"/>
        </w:rPr>
        <w:t>V souladu se zákonem poskytuje Obecní úř</w:t>
      </w:r>
      <w:r>
        <w:rPr>
          <w:rFonts w:ascii="Times New Roman" w:hAnsi="Times New Roman" w:cs="Times New Roman"/>
        </w:rPr>
        <w:t xml:space="preserve">ad Bánov žadatelům informace na </w:t>
      </w:r>
      <w:r w:rsidRPr="001946B6">
        <w:rPr>
          <w:rFonts w:ascii="Times New Roman" w:hAnsi="Times New Roman" w:cs="Times New Roman"/>
        </w:rPr>
        <w:t>základě jejich žádostí nebo zveřejněním.</w:t>
      </w:r>
    </w:p>
    <w:p w:rsidR="001946B6" w:rsidRPr="001946B6" w:rsidRDefault="001946B6" w:rsidP="001946B6">
      <w:pPr>
        <w:spacing w:after="0" w:line="240" w:lineRule="auto"/>
        <w:rPr>
          <w:rFonts w:ascii="Times New Roman" w:hAnsi="Times New Roman" w:cs="Times New Roman"/>
        </w:rPr>
      </w:pPr>
      <w:r w:rsidRPr="001946B6">
        <w:rPr>
          <w:rFonts w:ascii="Times New Roman" w:hAnsi="Times New Roman" w:cs="Times New Roman"/>
        </w:rPr>
        <w:t>Počet podanýc</w:t>
      </w:r>
      <w:r>
        <w:rPr>
          <w:rFonts w:ascii="Times New Roman" w:hAnsi="Times New Roman" w:cs="Times New Roman"/>
        </w:rPr>
        <w:t>h písemných žádostí o informace</w:t>
      </w:r>
      <w:r w:rsidRPr="001946B6">
        <w:rPr>
          <w:rFonts w:ascii="Times New Roman" w:hAnsi="Times New Roman" w:cs="Times New Roman"/>
        </w:rPr>
        <w:t>:</w:t>
      </w:r>
    </w:p>
    <w:p w:rsidR="001946B6" w:rsidRPr="001946B6" w:rsidRDefault="001946B6" w:rsidP="001946B6">
      <w:pPr>
        <w:spacing w:after="0" w:line="240" w:lineRule="auto"/>
        <w:rPr>
          <w:rFonts w:ascii="Times New Roman" w:hAnsi="Times New Roman" w:cs="Times New Roman"/>
        </w:rPr>
      </w:pPr>
      <w:r w:rsidRPr="001946B6">
        <w:rPr>
          <w:rFonts w:ascii="Times New Roman" w:hAnsi="Times New Roman" w:cs="Times New Roman"/>
        </w:rPr>
        <w:t>z toho fyzické osoby 1 žádost</w:t>
      </w:r>
      <w:bookmarkStart w:id="0" w:name="_GoBack"/>
      <w:bookmarkEnd w:id="0"/>
    </w:p>
    <w:p w:rsidR="001946B6" w:rsidRPr="001946B6" w:rsidRDefault="001946B6" w:rsidP="001946B6">
      <w:pPr>
        <w:spacing w:after="0" w:line="240" w:lineRule="auto"/>
        <w:rPr>
          <w:rFonts w:ascii="Times New Roman" w:hAnsi="Times New Roman" w:cs="Times New Roman"/>
        </w:rPr>
      </w:pPr>
      <w:r w:rsidRPr="001946B6">
        <w:rPr>
          <w:rFonts w:ascii="Times New Roman" w:hAnsi="Times New Roman" w:cs="Times New Roman"/>
        </w:rPr>
        <w:t>právnické osoby 1 žádost</w:t>
      </w:r>
      <w:r>
        <w:rPr>
          <w:rFonts w:ascii="Times New Roman" w:hAnsi="Times New Roman" w:cs="Times New Roman"/>
        </w:rPr>
        <w:t>.</w:t>
      </w:r>
    </w:p>
    <w:p w:rsidR="001946B6" w:rsidRPr="001946B6" w:rsidRDefault="001946B6" w:rsidP="001946B6">
      <w:pPr>
        <w:spacing w:after="0" w:line="240" w:lineRule="auto"/>
        <w:rPr>
          <w:rFonts w:ascii="Times New Roman" w:hAnsi="Times New Roman" w:cs="Times New Roman"/>
        </w:rPr>
      </w:pPr>
      <w:r w:rsidRPr="001946B6">
        <w:rPr>
          <w:rFonts w:ascii="Times New Roman" w:hAnsi="Times New Roman" w:cs="Times New Roman"/>
        </w:rPr>
        <w:t>V průběhu roku byly vyřizovány žádosti o i</w:t>
      </w:r>
      <w:r>
        <w:rPr>
          <w:rFonts w:ascii="Times New Roman" w:hAnsi="Times New Roman" w:cs="Times New Roman"/>
        </w:rPr>
        <w:t xml:space="preserve">nformace podané ústně fyzickými osobami v kanceláři úřadu. </w:t>
      </w:r>
      <w:r w:rsidRPr="001946B6">
        <w:rPr>
          <w:rFonts w:ascii="Times New Roman" w:hAnsi="Times New Roman" w:cs="Times New Roman"/>
        </w:rPr>
        <w:t>Ve všech žádostech bylo žadatelům vyhověno</w:t>
      </w:r>
      <w:r>
        <w:rPr>
          <w:rFonts w:ascii="Times New Roman" w:hAnsi="Times New Roman" w:cs="Times New Roman"/>
        </w:rPr>
        <w:t xml:space="preserve"> a informace poskytnuty. Nebylo </w:t>
      </w:r>
      <w:r w:rsidRPr="001946B6">
        <w:rPr>
          <w:rFonts w:ascii="Times New Roman" w:hAnsi="Times New Roman" w:cs="Times New Roman"/>
        </w:rPr>
        <w:t>vydáno žádné rozhodnutí o odmítnutí poskytnout informaci.</w:t>
      </w:r>
    </w:p>
    <w:p w:rsidR="001946B6" w:rsidRPr="001946B6" w:rsidRDefault="001946B6" w:rsidP="001946B6">
      <w:pPr>
        <w:spacing w:after="0" w:line="240" w:lineRule="auto"/>
        <w:rPr>
          <w:rFonts w:ascii="Times New Roman" w:hAnsi="Times New Roman" w:cs="Times New Roman"/>
        </w:rPr>
      </w:pPr>
      <w:r w:rsidRPr="001946B6">
        <w:rPr>
          <w:rFonts w:ascii="Times New Roman" w:hAnsi="Times New Roman" w:cs="Times New Roman"/>
        </w:rPr>
        <w:t>Počet podaných odvolání proti rozhodnutí: 0</w:t>
      </w:r>
    </w:p>
    <w:p w:rsidR="001946B6" w:rsidRPr="001946B6" w:rsidRDefault="001946B6" w:rsidP="001946B6">
      <w:pPr>
        <w:spacing w:after="0" w:line="240" w:lineRule="auto"/>
        <w:rPr>
          <w:rFonts w:ascii="Times New Roman" w:hAnsi="Times New Roman" w:cs="Times New Roman"/>
        </w:rPr>
      </w:pPr>
      <w:r w:rsidRPr="001946B6">
        <w:rPr>
          <w:rFonts w:ascii="Times New Roman" w:hAnsi="Times New Roman" w:cs="Times New Roman"/>
        </w:rPr>
        <w:t>Opis podstatných částí každého rozsudku soudu: 0</w:t>
      </w:r>
    </w:p>
    <w:p w:rsidR="001946B6" w:rsidRPr="001946B6" w:rsidRDefault="001946B6" w:rsidP="001946B6">
      <w:pPr>
        <w:spacing w:after="0" w:line="240" w:lineRule="auto"/>
        <w:rPr>
          <w:rFonts w:ascii="Times New Roman" w:hAnsi="Times New Roman" w:cs="Times New Roman"/>
        </w:rPr>
      </w:pPr>
      <w:r w:rsidRPr="001946B6">
        <w:rPr>
          <w:rFonts w:ascii="Times New Roman" w:hAnsi="Times New Roman" w:cs="Times New Roman"/>
        </w:rPr>
        <w:t>Výsledky řízení o sankcích za nedodrž</w:t>
      </w:r>
      <w:r>
        <w:rPr>
          <w:rFonts w:ascii="Times New Roman" w:hAnsi="Times New Roman" w:cs="Times New Roman"/>
        </w:rPr>
        <w:t xml:space="preserve">ování tohoto zákona bez uvádění </w:t>
      </w:r>
      <w:r w:rsidRPr="001946B6">
        <w:rPr>
          <w:rFonts w:ascii="Times New Roman" w:hAnsi="Times New Roman" w:cs="Times New Roman"/>
        </w:rPr>
        <w:t>osobních údajů: 0</w:t>
      </w:r>
    </w:p>
    <w:p w:rsidR="001946B6" w:rsidRDefault="001946B6" w:rsidP="001946B6">
      <w:pPr>
        <w:spacing w:after="0" w:line="240" w:lineRule="auto"/>
        <w:rPr>
          <w:rFonts w:ascii="Times New Roman" w:hAnsi="Times New Roman" w:cs="Times New Roman"/>
        </w:rPr>
      </w:pPr>
      <w:r w:rsidRPr="001946B6">
        <w:rPr>
          <w:rFonts w:ascii="Times New Roman" w:hAnsi="Times New Roman" w:cs="Times New Roman"/>
        </w:rPr>
        <w:t>Další informace vztahující se k uplatňování tohoto zákona: 0</w:t>
      </w:r>
    </w:p>
    <w:p w:rsidR="001946B6" w:rsidRPr="001946B6" w:rsidRDefault="001946B6" w:rsidP="001946B6">
      <w:pPr>
        <w:spacing w:after="0" w:line="240" w:lineRule="auto"/>
        <w:rPr>
          <w:rFonts w:ascii="Times New Roman" w:hAnsi="Times New Roman" w:cs="Times New Roman"/>
        </w:rPr>
      </w:pPr>
    </w:p>
    <w:p w:rsidR="001946B6" w:rsidRPr="001946B6" w:rsidRDefault="001946B6" w:rsidP="001946B6">
      <w:pPr>
        <w:spacing w:after="0" w:line="240" w:lineRule="auto"/>
        <w:rPr>
          <w:rFonts w:ascii="Times New Roman" w:hAnsi="Times New Roman" w:cs="Times New Roman"/>
        </w:rPr>
      </w:pPr>
      <w:r w:rsidRPr="001946B6">
        <w:rPr>
          <w:rFonts w:ascii="Times New Roman" w:hAnsi="Times New Roman" w:cs="Times New Roman"/>
        </w:rPr>
        <w:t xml:space="preserve">V Bánově dne </w:t>
      </w:r>
      <w:proofErr w:type="gramStart"/>
      <w:r w:rsidRPr="001946B6">
        <w:rPr>
          <w:rFonts w:ascii="Times New Roman" w:hAnsi="Times New Roman" w:cs="Times New Roman"/>
        </w:rPr>
        <w:t>16.2.2014</w:t>
      </w:r>
      <w:proofErr w:type="gramEnd"/>
    </w:p>
    <w:p w:rsidR="00971CFC" w:rsidRPr="001946B6" w:rsidRDefault="001946B6" w:rsidP="001946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Zpracoval</w:t>
      </w:r>
      <w:r w:rsidRPr="001946B6">
        <w:rPr>
          <w:rFonts w:ascii="Times New Roman" w:hAnsi="Times New Roman" w:cs="Times New Roman"/>
        </w:rPr>
        <w:t>: Bc. Marek Mahdal, starosta obce Bánov</w:t>
      </w:r>
    </w:p>
    <w:sectPr w:rsidR="00971CFC" w:rsidRPr="0019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B6"/>
    <w:rsid w:val="001946B6"/>
    <w:rsid w:val="0097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1</cp:revision>
  <dcterms:created xsi:type="dcterms:W3CDTF">2015-03-31T08:56:00Z</dcterms:created>
  <dcterms:modified xsi:type="dcterms:W3CDTF">2015-03-31T09:00:00Z</dcterms:modified>
</cp:coreProperties>
</file>